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7A15" w14:textId="212E8D7A" w:rsidR="00353DD0" w:rsidRDefault="00FB2FCF" w:rsidP="000D7B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 в системі міжнародної безпеки і євроатлантичного співробітництва</w:t>
      </w:r>
    </w:p>
    <w:p w14:paraId="2FB75C8F" w14:textId="77777777" w:rsidR="003D075E" w:rsidRDefault="003D075E" w:rsidP="003D0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D075E">
        <w:rPr>
          <w:rFonts w:ascii="Times New Roman" w:hAnsi="Times New Roman" w:cs="Times New Roman"/>
          <w:lang w:val="uk-UA"/>
        </w:rPr>
        <w:t>назва освітнього компоненту (навчальної дисципліни)</w:t>
      </w:r>
    </w:p>
    <w:p w14:paraId="2866A721" w14:textId="77777777" w:rsidR="003D075E" w:rsidRDefault="003D075E" w:rsidP="003D0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52653EA" w14:textId="2DBBC320" w:rsidR="003D075E" w:rsidRDefault="00FB2FCF" w:rsidP="003D0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кафедра політології</w:t>
      </w:r>
      <w:r w:rsidR="0003455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034555" w:rsidRPr="00034555">
        <w:rPr>
          <w:rFonts w:ascii="Times New Roman" w:hAnsi="Times New Roman" w:cs="Times New Roman"/>
          <w:b/>
          <w:lang w:val="uk-UA"/>
        </w:rPr>
        <w:t>Коцур</w:t>
      </w:r>
      <w:proofErr w:type="spellEnd"/>
      <w:r w:rsidR="00034555" w:rsidRPr="00034555">
        <w:rPr>
          <w:rFonts w:ascii="Times New Roman" w:hAnsi="Times New Roman" w:cs="Times New Roman"/>
          <w:b/>
          <w:lang w:val="uk-UA"/>
        </w:rPr>
        <w:t xml:space="preserve"> Л. М.</w:t>
      </w:r>
      <w:r w:rsidR="00034555">
        <w:rPr>
          <w:rFonts w:ascii="Times New Roman" w:hAnsi="Times New Roman" w:cs="Times New Roman"/>
          <w:lang w:val="uk-UA"/>
        </w:rPr>
        <w:t>)</w:t>
      </w:r>
    </w:p>
    <w:p w14:paraId="2A6DF0F4" w14:textId="77777777" w:rsidR="003D075E" w:rsidRDefault="003D075E" w:rsidP="003D0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назва кафедри, яка забезпечує викладання освітнього компоненту </w:t>
      </w:r>
    </w:p>
    <w:p w14:paraId="56C19C47" w14:textId="77777777" w:rsidR="003D075E" w:rsidRDefault="003D075E" w:rsidP="003D0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49"/>
        <w:gridCol w:w="6379"/>
      </w:tblGrid>
      <w:tr w:rsidR="003D075E" w14:paraId="2A636461" w14:textId="77777777" w:rsidTr="00B85EFD">
        <w:tc>
          <w:tcPr>
            <w:tcW w:w="675" w:type="dxa"/>
          </w:tcPr>
          <w:p w14:paraId="5C952F40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9" w:type="dxa"/>
          </w:tcPr>
          <w:p w14:paraId="624293D2" w14:textId="7DE4E360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7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Опис освітнього компоненту 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7"/>
            </w:tblGrid>
            <w:tr w:rsidR="003D075E" w14:paraId="6E9137BD" w14:textId="77777777" w:rsidTr="000D7BEC">
              <w:trPr>
                <w:trHeight w:val="1254"/>
              </w:trPr>
              <w:tc>
                <w:tcPr>
                  <w:tcW w:w="5767" w:type="dxa"/>
                </w:tcPr>
                <w:p w14:paraId="2F2DDCDF" w14:textId="77777777" w:rsidR="003D075E" w:rsidRPr="004F413C" w:rsidRDefault="003D075E" w:rsidP="003D075E">
                  <w:pPr>
                    <w:pStyle w:val="Default"/>
                    <w:ind w:left="68"/>
                    <w:rPr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>Ступінь</w:t>
                  </w:r>
                  <w:r w:rsidR="00D86C6C"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>вищої</w:t>
                  </w:r>
                  <w:r w:rsidR="00D86C6C"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>освіти</w:t>
                  </w:r>
                </w:p>
                <w:p w14:paraId="0D7F1AFA" w14:textId="71D9F8D5" w:rsidR="003D075E" w:rsidRPr="004F413C" w:rsidRDefault="003D075E" w:rsidP="003D075E">
                  <w:pPr>
                    <w:pStyle w:val="Default"/>
                    <w:ind w:left="68"/>
                    <w:rPr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Рік</w:t>
                  </w:r>
                  <w:r w:rsidR="00D86C6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підготовки</w:t>
                  </w:r>
                  <w:r w:rsidR="000D7BE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B02A19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2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, семестр </w:t>
                  </w:r>
                  <w:r w:rsidR="00F75C08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1/2</w:t>
                  </w:r>
                  <w:r w:rsidR="000D7BE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,</w:t>
                  </w:r>
                </w:p>
                <w:p w14:paraId="603A92A1" w14:textId="73F26325" w:rsidR="003D075E" w:rsidRPr="004F413C" w:rsidRDefault="003D075E" w:rsidP="003D075E">
                  <w:pPr>
                    <w:pStyle w:val="Default"/>
                    <w:ind w:left="68"/>
                    <w:rPr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Кількість</w:t>
                  </w:r>
                  <w:r w:rsidR="00D86C6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кредитів ЄКТС</w:t>
                  </w:r>
                  <w:r w:rsidR="008065EE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8065EE" w:rsidRPr="008065EE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3</w:t>
                  </w:r>
                </w:p>
                <w:p w14:paraId="421811F7" w14:textId="34D27229" w:rsidR="003D075E" w:rsidRPr="004F413C" w:rsidRDefault="003D075E" w:rsidP="003D075E">
                  <w:pPr>
                    <w:pStyle w:val="Default"/>
                    <w:ind w:left="68"/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Загальна</w:t>
                  </w:r>
                  <w:r w:rsidR="00D86C6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кількість годин</w:t>
                  </w:r>
                  <w:r w:rsidR="008065EE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8065EE" w:rsidRPr="008065EE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90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307604A7" w14:textId="77777777" w:rsidR="003D075E" w:rsidRPr="004F413C" w:rsidRDefault="003D075E" w:rsidP="003D075E">
                  <w:pPr>
                    <w:pStyle w:val="Default"/>
                    <w:ind w:left="68"/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Лекцій</w:t>
                  </w:r>
                  <w:r w:rsidR="000D7BE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0D7BEC" w:rsidRPr="004F413C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14</w:t>
                  </w:r>
                </w:p>
                <w:p w14:paraId="3A9D3EEE" w14:textId="77777777" w:rsidR="003D075E" w:rsidRPr="004F413C" w:rsidRDefault="003D075E" w:rsidP="003D075E">
                  <w:pPr>
                    <w:pStyle w:val="Default"/>
                    <w:ind w:left="68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Практичних занять </w:t>
                  </w:r>
                  <w:r w:rsidR="000D7BEC" w:rsidRPr="004F413C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16</w:t>
                  </w:r>
                </w:p>
                <w:p w14:paraId="3D83F625" w14:textId="4BCE1B8B" w:rsidR="003D075E" w:rsidRPr="004F413C" w:rsidRDefault="003D075E" w:rsidP="003D075E">
                  <w:pPr>
                    <w:pStyle w:val="Default"/>
                    <w:ind w:left="68"/>
                    <w:rPr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Самостійної</w:t>
                  </w:r>
                  <w:r w:rsidR="00D86C6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роботи</w:t>
                  </w:r>
                  <w:r w:rsidR="008065EE" w:rsidRPr="008065EE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 xml:space="preserve"> 60</w:t>
                  </w:r>
                </w:p>
                <w:p w14:paraId="0A86C070" w14:textId="78FA91D7" w:rsidR="003D075E" w:rsidRPr="003D075E" w:rsidRDefault="003D075E" w:rsidP="00F75C08">
                  <w:pPr>
                    <w:pStyle w:val="Default"/>
                    <w:ind w:left="68"/>
                    <w:rPr>
                      <w:sz w:val="28"/>
                      <w:szCs w:val="28"/>
                      <w:lang w:val="uk-UA"/>
                    </w:rPr>
                  </w:pPr>
                  <w:r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>Форма підсумкового семестрового контролю</w:t>
                  </w:r>
                  <w:r w:rsidR="000D7BEC" w:rsidRPr="004F413C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F75C08">
                    <w:rPr>
                      <w:b/>
                      <w:i/>
                      <w:iCs/>
                      <w:sz w:val="28"/>
                      <w:szCs w:val="28"/>
                      <w:lang w:val="uk-UA"/>
                    </w:rPr>
                    <w:t>залік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414508F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5E" w14:paraId="2FFFA8E4" w14:textId="77777777" w:rsidTr="00B85EFD">
        <w:tc>
          <w:tcPr>
            <w:tcW w:w="675" w:type="dxa"/>
          </w:tcPr>
          <w:p w14:paraId="420E9C54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9" w:type="dxa"/>
          </w:tcPr>
          <w:p w14:paraId="45901A1B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7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Стиль та методи викладання, оцінювання 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3D075E" w14:paraId="7C2C5240" w14:textId="77777777">
              <w:trPr>
                <w:trHeight w:val="127"/>
              </w:trPr>
              <w:tc>
                <w:tcPr>
                  <w:tcW w:w="0" w:type="auto"/>
                </w:tcPr>
                <w:p w14:paraId="4446649C" w14:textId="77777777" w:rsidR="003D075E" w:rsidRDefault="004F413C" w:rsidP="00B85EFD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Подходи</w:t>
                  </w:r>
                  <w:r w:rsidR="003D075E">
                    <w:rPr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r w:rsidR="003D075E" w:rsidRPr="004F413C">
                    <w:rPr>
                      <w:b/>
                      <w:bCs/>
                      <w:sz w:val="28"/>
                      <w:szCs w:val="28"/>
                      <w:lang w:val="uk-UA"/>
                    </w:rPr>
                    <w:t>викладання та навчання</w:t>
                  </w:r>
                  <w:r w:rsidR="003D075E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5B8E969A" w14:textId="3FB9F053" w:rsidR="003D075E" w:rsidRPr="000D7BEC" w:rsidRDefault="000D7BEC" w:rsidP="00B85EFD">
                  <w:pPr>
                    <w:pStyle w:val="Default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0D7BEC">
                    <w:rPr>
                      <w:bCs/>
                      <w:sz w:val="28"/>
                      <w:szCs w:val="28"/>
                      <w:lang w:val="uk-UA"/>
                    </w:rPr>
                    <w:t xml:space="preserve">Викладання дисципліни здійснюється шляхом поєднання класичних та 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інноваційних підході</w:t>
                  </w:r>
                  <w:r w:rsidRPr="000D7BEC">
                    <w:rPr>
                      <w:bCs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. Широко застосовуються мультимедійні засоби навчання. Специфіка дисципліни дозволяє моделювати ситуаційні задачі та розв’язувати їх в ігровій формі</w:t>
                  </w:r>
                  <w:r w:rsidR="00F75C08">
                    <w:rPr>
                      <w:bCs/>
                      <w:sz w:val="28"/>
                      <w:szCs w:val="28"/>
                      <w:lang w:val="uk-UA"/>
                    </w:rPr>
                    <w:t xml:space="preserve"> та за допомогою онлайн-інструментів</w:t>
                  </w:r>
                  <w:r w:rsidR="004F413C">
                    <w:rPr>
                      <w:bCs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14:paraId="08347B4C" w14:textId="5409C9AD" w:rsidR="003D075E" w:rsidRPr="00B06A9D" w:rsidRDefault="00AB443F" w:rsidP="00B85EFD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6A9D">
                    <w:rPr>
                      <w:b/>
                      <w:sz w:val="28"/>
                      <w:szCs w:val="28"/>
                      <w:lang w:val="uk-UA"/>
                    </w:rPr>
                    <w:t>Методи (загальнонаукові та специфічні):</w:t>
                  </w:r>
                  <w:r w:rsidRPr="00B06A9D">
                    <w:rPr>
                      <w:sz w:val="28"/>
                      <w:szCs w:val="28"/>
                      <w:lang w:val="uk-UA"/>
                    </w:rPr>
                    <w:t xml:space="preserve"> аналізу, синтезу, індукції та дедукції; ретроспективний, історико-порівняльний та метод аналогій, </w:t>
                  </w:r>
                  <w:r w:rsidR="003229FD" w:rsidRPr="00B06A9D">
                    <w:rPr>
                      <w:sz w:val="28"/>
                      <w:szCs w:val="28"/>
                      <w:lang w:val="uk-UA"/>
                    </w:rPr>
                    <w:t>логічний; контент-аналіз, метод верифікації, узагальнення тощо.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80"/>
                  </w:tblGrid>
                  <w:tr w:rsidR="003D075E" w14:paraId="7D77320E" w14:textId="77777777" w:rsidTr="00B85EFD">
                    <w:trPr>
                      <w:trHeight w:val="125"/>
                    </w:trPr>
                    <w:tc>
                      <w:tcPr>
                        <w:tcW w:w="2980" w:type="dxa"/>
                      </w:tcPr>
                      <w:p w14:paraId="606AD4EB" w14:textId="764030D4" w:rsidR="00B85EFD" w:rsidRPr="00B85EFD" w:rsidRDefault="003D075E" w:rsidP="00121FDD">
                        <w:pPr>
                          <w:pStyle w:val="Default"/>
                          <w:jc w:val="both"/>
                          <w:rPr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Система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оцінювання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:</w:t>
                        </w:r>
                        <w:r w:rsidR="00B85EFD"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121FDD" w:rsidRPr="00121FDD">
                          <w:rPr>
                            <w:bCs/>
                            <w:sz w:val="28"/>
                            <w:szCs w:val="28"/>
                            <w:lang w:val="uk-UA"/>
                          </w:rPr>
                          <w:t xml:space="preserve">Оцінювання студентів здійснюється: під час лекційних занять (оцінюється зацікавленість, рівень уважності, активність під час дискусій); практичних занять (оцінюється рівень підготовки, глибинність аналітичного й абстрактного мислення, використання </w:t>
                        </w:r>
                        <w:r w:rsidR="00121FDD" w:rsidRPr="00121FDD">
                          <w:rPr>
                            <w:bCs/>
                            <w:sz w:val="28"/>
                            <w:szCs w:val="28"/>
                            <w:lang w:val="uk-UA"/>
                          </w:rPr>
                          <w:lastRenderedPageBreak/>
                          <w:t>інноваційних технологій, зокрема мультимедіа тощо); процес самостійної й реферативної роботи (оцінюється якість використаних джерел інформації; здійснюється ознайомлення студента з новими й джерелами; оцінюються форми і методи самопідготовки студентів тощо).</w:t>
                        </w:r>
                      </w:p>
                    </w:tc>
                  </w:tr>
                </w:tbl>
                <w:p w14:paraId="60C8387F" w14:textId="77777777" w:rsidR="003D075E" w:rsidRPr="003D075E" w:rsidRDefault="003D075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B5C5397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5E" w14:paraId="13B8D1A9" w14:textId="77777777" w:rsidTr="00B85EFD">
        <w:tc>
          <w:tcPr>
            <w:tcW w:w="675" w:type="dxa"/>
          </w:tcPr>
          <w:p w14:paraId="7DFEEEEB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9" w:type="dxa"/>
          </w:tcPr>
          <w:p w14:paraId="3820A123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7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Компетентності </w:t>
            </w:r>
          </w:p>
        </w:tc>
        <w:tc>
          <w:tcPr>
            <w:tcW w:w="6379" w:type="dxa"/>
          </w:tcPr>
          <w:p w14:paraId="75CD068E" w14:textId="77777777" w:rsidR="00AB443F" w:rsidRDefault="00710D36" w:rsidP="00710D3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запропонованої дисципліни </w:t>
            </w:r>
            <w:r w:rsidR="00E27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дозволить сформувати у студентів наступні компетенції: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7FC07A" w14:textId="3CD819B6" w:rsidR="00710D36" w:rsidRPr="00197230" w:rsidRDefault="00710D36" w:rsidP="00197230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вміння</w:t>
            </w:r>
            <w:r w:rsidR="0019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якісний добір інформаційних ресурсів, наукових джерел та нормативних документів для аналізу, які регулюють сферу міжнародної безпеки;</w:t>
            </w:r>
          </w:p>
          <w:p w14:paraId="1D07B222" w14:textId="77777777" w:rsidR="00710D36" w:rsidRPr="00710D36" w:rsidRDefault="00710D36" w:rsidP="00710D3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природу не лише традиційних воєнно-політичних небезпек і загроз, а й новітніх: тероризм, інформаційні війни, асиметричні й гібридні конфлікти, </w:t>
            </w:r>
            <w:proofErr w:type="spellStart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консцієнтальна</w:t>
            </w:r>
            <w:proofErr w:type="spellEnd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війна, пропаганда тощо. Студент має бути здатний усвідомлювати усю сутність небезпек і загроз, пов’язаних у тому числі і з діяльністю людини, її ідеологічними й світоглядними переконаннями;</w:t>
            </w:r>
          </w:p>
          <w:p w14:paraId="4B498377" w14:textId="57C39EF0" w:rsidR="00710D36" w:rsidRPr="00710D36" w:rsidRDefault="00710D36" w:rsidP="00710D3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об’єктивно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аналізувати передумови й причини російсько-українського конфлікту. Повинен мати не лише уяву про набір інструментів для ведення гібридної війни, а й розуміти як вони працюють. Зокрема, прораховувати наслідки від прийняття того чи іншого державно-управлінського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його оцінки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тощо;</w:t>
            </w:r>
          </w:p>
          <w:p w14:paraId="5E454BA6" w14:textId="77777777" w:rsidR="00710D36" w:rsidRPr="00710D36" w:rsidRDefault="00710D36" w:rsidP="00710D3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критично аналізувати хибні стереотипи щодо НАТО організації та природу й причини співробітництва України з цією організацією. Також студентів має бути 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сформований об’єктивний, неупереджений, позбавлений стереотипів погляд на причини співробітництва України з НАТО. Оцінюючи співробітництво України з НАТО, студенти повинні навчитись працювати з першоджерелами, щоб не утопічно, дивитись на цю організацію та її цілі. Окрім того, у студентів мають сформуватись навички якісного пошуку джерел інформації про НАТО в Інтернет; критичне ставлення до окремих політичних діячів, інформаційних ресурсів та </w:t>
            </w:r>
            <w:proofErr w:type="spellStart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</w:t>
            </w:r>
            <w:proofErr w:type="spellEnd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стійкість до впливів; інформаційна грамотність.</w:t>
            </w:r>
          </w:p>
          <w:p w14:paraId="355EDFB4" w14:textId="526CD13F" w:rsidR="003D075E" w:rsidRPr="00710D36" w:rsidRDefault="003D075E" w:rsidP="00710D3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75E" w14:paraId="31EB84A1" w14:textId="77777777" w:rsidTr="00B85EFD">
        <w:tc>
          <w:tcPr>
            <w:tcW w:w="675" w:type="dxa"/>
          </w:tcPr>
          <w:p w14:paraId="34500EFF" w14:textId="12D83326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49" w:type="dxa"/>
          </w:tcPr>
          <w:p w14:paraId="7E5C14DD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7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Результати навчання </w:t>
            </w:r>
          </w:p>
        </w:tc>
        <w:tc>
          <w:tcPr>
            <w:tcW w:w="6379" w:type="dxa"/>
          </w:tcPr>
          <w:p w14:paraId="2D996663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9C0118" w14:textId="4973351C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02E2D435" w14:textId="77777777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52F3AA9A" w14:textId="77777777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Яку роль відіграє міжнародна безпека в сучасному глобалізованому інформаційному світі вразливому до нових небезпек і загроз;</w:t>
            </w:r>
          </w:p>
          <w:p w14:paraId="68E4BC5F" w14:textId="77777777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Яких змін і трансформацій зазнати воєнно-політичні загрози після Другої світової війни. </w:t>
            </w:r>
          </w:p>
          <w:p w14:paraId="2A1B84F8" w14:textId="5573EEA1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п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ричини та передумови виникнення тероризму,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аналізувати 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специфіку;</w:t>
            </w:r>
          </w:p>
          <w:p w14:paraId="7CC8EC9D" w14:textId="53AAC767" w:rsidR="00710D36" w:rsidRPr="00710D36" w:rsidRDefault="00710D36" w:rsidP="00710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розкривати і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сторико-політичні, ідеологічні та цивілізаційні причини й передумови виникнення гібридного російсько-українського конфлікту;</w:t>
            </w:r>
          </w:p>
          <w:p w14:paraId="70F9A06E" w14:textId="6AAF727E" w:rsidR="003D075E" w:rsidRDefault="00710D36" w:rsidP="00D34E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У результаті вивчення тем по НАТО, застосовуючи критичне мислення й запропоновані їм інтерактивні методики навчання, студенти мають ознайомитись з передумовами, причинами й специфікою виникнення НАТО, щоб зрозуміти причини негативного ставлення багатьох українців до цієї організації, адже це може бути серйозною перешкодою для реалізації Україною своїх національних й оборонних інтересів. Майбутні фахівці з публічного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політологи </w:t>
            </w:r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розуміти, чому НАТО спочатку було об’єктом радянської, а сьогодні російської пропаганди (</w:t>
            </w:r>
            <w:proofErr w:type="spellStart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демонізація</w:t>
            </w:r>
            <w:proofErr w:type="spellEnd"/>
            <w:r w:rsidRPr="0071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 як елемент інформаційної війни періоду Холодної війни та після розпаду СРСР). </w:t>
            </w:r>
          </w:p>
          <w:p w14:paraId="338C8C34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75E" w14:paraId="35CB0D43" w14:textId="77777777" w:rsidTr="00B85EFD">
        <w:tc>
          <w:tcPr>
            <w:tcW w:w="675" w:type="dxa"/>
          </w:tcPr>
          <w:p w14:paraId="334BD0E2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49" w:type="dxa"/>
          </w:tcPr>
          <w:p w14:paraId="7E993102" w14:textId="77777777" w:rsidR="003D075E" w:rsidRPr="003D075E" w:rsidRDefault="003D075E" w:rsidP="003D0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D07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Тематика освітнього компонента </w:t>
            </w:r>
          </w:p>
        </w:tc>
        <w:tc>
          <w:tcPr>
            <w:tcW w:w="6379" w:type="dxa"/>
          </w:tcPr>
          <w:p w14:paraId="7C2B75D2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 (теоретичний). </w:t>
            </w:r>
          </w:p>
          <w:p w14:paraId="2A53E8A2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1: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системи міжнародної безпеки та види міжнародно-правового статусу держав</w:t>
            </w:r>
          </w:p>
          <w:p w14:paraId="701065B1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2.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Воєнно-політичні виклики сучасності</w:t>
            </w:r>
          </w:p>
          <w:p w14:paraId="401A2525" w14:textId="7A6EC6BF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3.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Тероризм як глобальна з</w:t>
            </w:r>
            <w:r w:rsidR="0002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агроза світовій безпеці ХХІ ст.</w:t>
            </w:r>
          </w:p>
          <w:p w14:paraId="460FE15F" w14:textId="50613B83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 4. «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Гібридна війна»: на прикладі України</w:t>
            </w:r>
          </w:p>
          <w:p w14:paraId="6A45C6B0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5.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й причини виникнення НАТО</w:t>
            </w:r>
          </w:p>
          <w:p w14:paraId="11E42B3A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6.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НАТО? Де прочитати про НАТО? Співпраця України з НАТО</w:t>
            </w:r>
          </w:p>
          <w:p w14:paraId="795B0903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Лекція 7. </w:t>
            </w:r>
            <w:r w:rsidRPr="00AA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 як об’єкт радянської й російської пропаганди (матеріал для критичного аналізу)</w:t>
            </w:r>
          </w:p>
          <w:p w14:paraId="2370E3E4" w14:textId="77777777" w:rsidR="00AA19E6" w:rsidRPr="00AA19E6" w:rsidRDefault="00AA19E6" w:rsidP="00AA1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CE36C02" w14:textId="2E36017D" w:rsidR="00AA19E6" w:rsidRPr="00AA19E6" w:rsidRDefault="00AA19E6" w:rsidP="00CB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 (</w:t>
            </w:r>
            <w:r w:rsidR="00CB3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</w:t>
            </w: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14:paraId="46655773" w14:textId="77777777" w:rsidR="00AA19E6" w:rsidRDefault="00AA19E6" w:rsidP="00AB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CDF531F" w14:textId="7EFBCC3A" w:rsidR="00AB443F" w:rsidRPr="007973C4" w:rsidRDefault="00AA19E6" w:rsidP="00AB4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1: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системи міжнародної безпеки та види міжнародно-правового статусу держав</w:t>
            </w:r>
          </w:p>
          <w:p w14:paraId="4E84CEF0" w14:textId="529994DE" w:rsidR="00AB443F" w:rsidRPr="007973C4" w:rsidRDefault="00AA19E6" w:rsidP="00AB4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Воєнно-політичні</w:t>
            </w:r>
            <w:r w:rsid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небезпеки і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виклики сучасності</w:t>
            </w:r>
          </w:p>
          <w:p w14:paraId="58039EA2" w14:textId="152AC50C" w:rsidR="00AB443F" w:rsidRPr="00AB443F" w:rsidRDefault="00AA19E6" w:rsidP="00AB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Тероризм як глобальна з</w:t>
            </w:r>
            <w:r w:rsidR="007973C4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агроза світовій безпеці ХХІ ст</w:t>
            </w:r>
            <w:r w:rsidR="007973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1DE997B4" w14:textId="20B1937E" w:rsidR="00AB443F" w:rsidRPr="007973C4" w:rsidRDefault="00AA19E6" w:rsidP="00AB4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«Гібридна війна»: на прикладі України</w:t>
            </w:r>
            <w:r w:rsidR="00CB3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(власна модель) </w:t>
            </w:r>
          </w:p>
          <w:p w14:paraId="256D889E" w14:textId="1C8AFCEA" w:rsidR="00AB443F" w:rsidRPr="00AB443F" w:rsidRDefault="00AA19E6" w:rsidP="00AB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системи колективної безпеки та їх значення для України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761EE006" w14:textId="5AE25E99" w:rsidR="00AB443F" w:rsidRPr="00AB443F" w:rsidRDefault="00AA19E6" w:rsidP="00AB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й причини виникнення НАТО</w:t>
            </w:r>
          </w:p>
          <w:p w14:paraId="19854316" w14:textId="1786C153" w:rsidR="00AB443F" w:rsidRPr="007973C4" w:rsidRDefault="00AA19E6" w:rsidP="00AB4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організації та структура альянсу. НАТО та Варшавський договір. Оборонна політика НАТО за часів “холодної війни”</w:t>
            </w:r>
          </w:p>
          <w:p w14:paraId="55FA21CC" w14:textId="68E3F5D8" w:rsidR="003D075E" w:rsidRPr="00CB3F65" w:rsidRDefault="00AA19E6" w:rsidP="00CB3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</w:t>
            </w:r>
            <w:r w:rsidR="00AB443F" w:rsidRPr="00AB4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8. </w:t>
            </w:r>
            <w:r w:rsidR="00AB443F" w:rsidRPr="0079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вимір Північно-атлантичного альянсу в контексті міжнародної безпеки та співробітництва з Україною</w:t>
            </w:r>
          </w:p>
          <w:p w14:paraId="77EF638D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75E" w14:paraId="6912611C" w14:textId="77777777" w:rsidTr="00B85EFD">
        <w:tc>
          <w:tcPr>
            <w:tcW w:w="675" w:type="dxa"/>
          </w:tcPr>
          <w:p w14:paraId="49C892B0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14:paraId="2EB0517D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14:paraId="3D33034C" w14:textId="77777777" w:rsidR="003D075E" w:rsidRDefault="003D075E" w:rsidP="003D0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1245B99" w14:textId="259ADBE1" w:rsidR="003D075E" w:rsidRPr="003D075E" w:rsidRDefault="003D075E" w:rsidP="003D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(</w:t>
      </w:r>
      <w:r w:rsidR="00CB3F65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3D075E" w:rsidRPr="003D075E" w:rsidSect="00D8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150"/>
    <w:multiLevelType w:val="hybridMultilevel"/>
    <w:tmpl w:val="F6C21632"/>
    <w:lvl w:ilvl="0" w:tplc="1BE6C674">
      <w:numFmt w:val="bullet"/>
      <w:lvlText w:val="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E35B3"/>
    <w:multiLevelType w:val="hybridMultilevel"/>
    <w:tmpl w:val="9C92114A"/>
    <w:lvl w:ilvl="0" w:tplc="0C6E5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DA8"/>
    <w:rsid w:val="00023E46"/>
    <w:rsid w:val="00034555"/>
    <w:rsid w:val="000D7BEC"/>
    <w:rsid w:val="00121FDD"/>
    <w:rsid w:val="00197230"/>
    <w:rsid w:val="00222DA8"/>
    <w:rsid w:val="002255B2"/>
    <w:rsid w:val="003229FD"/>
    <w:rsid w:val="00353DD0"/>
    <w:rsid w:val="003730B4"/>
    <w:rsid w:val="003D075E"/>
    <w:rsid w:val="00422CF6"/>
    <w:rsid w:val="004E2966"/>
    <w:rsid w:val="004F413C"/>
    <w:rsid w:val="005C2939"/>
    <w:rsid w:val="005E4D1F"/>
    <w:rsid w:val="00710D36"/>
    <w:rsid w:val="007973C4"/>
    <w:rsid w:val="008065EE"/>
    <w:rsid w:val="00930DF6"/>
    <w:rsid w:val="009373C9"/>
    <w:rsid w:val="009C4A31"/>
    <w:rsid w:val="00AA19E6"/>
    <w:rsid w:val="00AB188E"/>
    <w:rsid w:val="00AB443F"/>
    <w:rsid w:val="00B02A19"/>
    <w:rsid w:val="00B06A9D"/>
    <w:rsid w:val="00B63865"/>
    <w:rsid w:val="00B85EFD"/>
    <w:rsid w:val="00BE125A"/>
    <w:rsid w:val="00CB3F65"/>
    <w:rsid w:val="00CC430B"/>
    <w:rsid w:val="00D34ED0"/>
    <w:rsid w:val="00D84723"/>
    <w:rsid w:val="00D86C6C"/>
    <w:rsid w:val="00E27EEE"/>
    <w:rsid w:val="00EE4008"/>
    <w:rsid w:val="00F078FC"/>
    <w:rsid w:val="00F149AA"/>
    <w:rsid w:val="00F60E0D"/>
    <w:rsid w:val="00F75C08"/>
    <w:rsid w:val="00FB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B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832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28</cp:revision>
  <dcterms:created xsi:type="dcterms:W3CDTF">2020-01-19T14:58:00Z</dcterms:created>
  <dcterms:modified xsi:type="dcterms:W3CDTF">2020-01-28T19:13:00Z</dcterms:modified>
</cp:coreProperties>
</file>